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25" w:lineRule="exact"/>
        <w:rPr>
          <w:sz w:val="24"/>
          <w:szCs w:val="24"/>
        </w:rPr>
      </w:pPr>
    </w:p>
    <w:p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План работы</w:t>
      </w:r>
    </w:p>
    <w:p>
      <w:pPr>
        <w:spacing w:line="238" w:lineRule="auto"/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методического объединения</w:t>
      </w:r>
    </w:p>
    <w:p>
      <w:pPr>
        <w:spacing w:line="14" w:lineRule="exact"/>
        <w:rPr>
          <w:sz w:val="24"/>
          <w:szCs w:val="24"/>
        </w:rPr>
      </w:pPr>
    </w:p>
    <w:p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 xml:space="preserve">учителей </w:t>
      </w:r>
      <w:r>
        <w:rPr>
          <w:rFonts w:eastAsia="Times New Roman"/>
          <w:b/>
          <w:bCs/>
          <w:sz w:val="47"/>
          <w:szCs w:val="47"/>
          <w:lang w:val="ru-RU"/>
        </w:rPr>
        <w:t>информатики</w:t>
      </w:r>
    </w:p>
    <w:p>
      <w:pPr>
        <w:spacing w:line="200" w:lineRule="exact"/>
        <w:rPr>
          <w:sz w:val="24"/>
          <w:szCs w:val="24"/>
        </w:rPr>
      </w:pPr>
    </w:p>
    <w:p>
      <w:pPr>
        <w:spacing w:line="353" w:lineRule="exact"/>
        <w:rPr>
          <w:sz w:val="24"/>
          <w:szCs w:val="24"/>
        </w:rPr>
      </w:pPr>
    </w:p>
    <w:p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на 2019 – 2020 учебный год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jc w:val="center"/>
        <w:rPr>
          <w:sz w:val="36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81" w:lineRule="exact"/>
        <w:rPr>
          <w:sz w:val="24"/>
          <w:szCs w:val="24"/>
        </w:rPr>
      </w:pPr>
    </w:p>
    <w:p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Руководитель МО</w:t>
      </w:r>
      <w:r>
        <w:rPr>
          <w:rFonts w:hint="default" w:eastAsia="Times New Roman"/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rFonts w:eastAsia="Times New Roman"/>
          <w:b/>
          <w:bCs/>
          <w:i/>
          <w:iCs/>
          <w:sz w:val="32"/>
          <w:szCs w:val="32"/>
          <w:lang w:val="ru-RU"/>
        </w:rPr>
        <w:t>Виноградова</w:t>
      </w:r>
      <w:r>
        <w:rPr>
          <w:rFonts w:hint="default" w:eastAsia="Times New Roman"/>
          <w:b/>
          <w:bCs/>
          <w:i/>
          <w:iCs/>
          <w:sz w:val="32"/>
          <w:szCs w:val="32"/>
          <w:lang w:val="ru-RU"/>
        </w:rPr>
        <w:t xml:space="preserve"> Е.Е.</w:t>
      </w:r>
    </w:p>
    <w:p>
      <w:pPr>
        <w:spacing w:line="200" w:lineRule="exact"/>
        <w:rPr>
          <w:sz w:val="24"/>
          <w:szCs w:val="24"/>
        </w:rPr>
      </w:pPr>
    </w:p>
    <w:p>
      <w:pPr>
        <w:spacing w:line="251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  <w:r>
        <w:rPr>
          <w:rFonts w:eastAsia="Times New Roman"/>
          <w:i/>
          <w:iCs/>
          <w:sz w:val="36"/>
          <w:szCs w:val="36"/>
        </w:rPr>
        <w:t>_____________________________________________________________________________________________________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30" w:lineRule="exact"/>
        <w:rPr>
          <w:sz w:val="24"/>
          <w:szCs w:val="24"/>
        </w:rPr>
      </w:pPr>
    </w:p>
    <w:p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 </w:t>
      </w:r>
    </w:p>
    <w:p>
      <w:pPr>
        <w:sectPr>
          <w:pgSz w:w="11900" w:h="16838"/>
          <w:pgMar w:top="1440" w:right="1440" w:bottom="144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026"/>
          </w:cols>
        </w:sectPr>
      </w:pP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тема:</w:t>
      </w:r>
    </w:p>
    <w:p>
      <w:pPr>
        <w:rPr>
          <w:sz w:val="20"/>
          <w:szCs w:val="20"/>
        </w:rPr>
      </w:pPr>
      <w:r>
        <w:rPr>
          <w:rFonts w:ascii="Arial" w:hAnsi="Arial" w:eastAsia="SimSun" w:cs="Arial"/>
          <w:b/>
          <w:bCs w:val="0"/>
          <w:iCs/>
          <w:sz w:val="20"/>
          <w:szCs w:val="20"/>
          <w:lang w:val="be-BY"/>
        </w:rPr>
        <w:t>«</w:t>
      </w:r>
      <w:r>
        <w:rPr>
          <w:rFonts w:hint="default" w:ascii="Arial" w:hAnsi="Arial" w:eastAsia="SimSun" w:cs="Arial"/>
          <w:b/>
          <w:bCs w:val="0"/>
          <w:iCs/>
          <w:color w:val="000000"/>
          <w:sz w:val="20"/>
          <w:szCs w:val="20"/>
          <w:lang w:val="ru"/>
        </w:rPr>
        <w:t>Реализация современных дидактических подходов в преподавании учебного предмета «Информатика</w:t>
      </w:r>
      <w:r>
        <w:rPr>
          <w:rFonts w:hint="default" w:ascii="Arial" w:hAnsi="Arial" w:eastAsia="SimSun" w:cs="Arial"/>
          <w:b/>
          <w:bCs w:val="0"/>
          <w:iCs/>
          <w:sz w:val="20"/>
          <w:szCs w:val="20"/>
          <w:lang w:val="be-BY"/>
        </w:rPr>
        <w:t>»</w:t>
      </w:r>
    </w:p>
    <w:p>
      <w:pPr>
        <w:spacing w:line="13" w:lineRule="exact"/>
        <w:rPr>
          <w:sz w:val="20"/>
          <w:szCs w:val="20"/>
        </w:rPr>
      </w:pPr>
    </w:p>
    <w:p>
      <w:pPr>
        <w:tabs>
          <w:tab w:val="left" w:pos="720"/>
        </w:tabs>
        <w:spacing w:line="242" w:lineRule="auto"/>
        <w:ind w:right="3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 МО: </w:t>
      </w:r>
      <w:r>
        <w:rPr>
          <w:rFonts w:ascii="Arial" w:hAnsi="Arial" w:eastAsia="SimSun" w:cs="Arial"/>
          <w:sz w:val="20"/>
          <w:szCs w:val="20"/>
          <w:lang w:val="ru"/>
        </w:rPr>
        <w:t>создание условий для обеспечения личностно-профессионального развития педагогов и повышения качества образования посредством реализации компетентностного подхода в преподавании учебного предмета «Информатика».</w:t>
      </w:r>
    </w:p>
    <w:p>
      <w:pPr>
        <w:spacing w:line="125" w:lineRule="exact"/>
        <w:rPr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tabs>
          <w:tab w:val="left" w:pos="9180"/>
        </w:tabs>
        <w:spacing w:before="240" w:beforeAutospacing="0"/>
        <w:jc w:val="both"/>
      </w:pPr>
      <w:r>
        <w:rPr>
          <w:rFonts w:eastAsia="Times New Roman"/>
          <w:b/>
          <w:bCs/>
          <w:sz w:val="28"/>
          <w:szCs w:val="28"/>
        </w:rPr>
        <w:t>Задачи МО:</w:t>
      </w:r>
      <w:r>
        <w:rPr>
          <w:rFonts w:hint="default" w:eastAsia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"/>
        </w:rPr>
        <w:t>1. Обеспечить методическое сопровождение роста профессиональной компетентности учителей и их успешной аттестации.</w:t>
      </w:r>
    </w:p>
    <w:p>
      <w:pPr>
        <w:pStyle w:val="3"/>
        <w:keepNext w:val="0"/>
        <w:keepLines w:val="0"/>
        <w:widowControl/>
        <w:suppressLineNumbers w:val="0"/>
        <w:tabs>
          <w:tab w:val="left" w:pos="420"/>
        </w:tabs>
        <w:jc w:val="both"/>
      </w:pPr>
      <w:r>
        <w:rPr>
          <w:rFonts w:hint="default" w:ascii="Arial" w:hAnsi="Arial" w:cs="Arial"/>
          <w:sz w:val="20"/>
          <w:szCs w:val="20"/>
          <w:lang w:val="ru"/>
        </w:rPr>
        <w:t>2. Совершенствовать образовательный процесс по информатике с учетом эффективного педагогического опыта.</w:t>
      </w:r>
    </w:p>
    <w:p>
      <w:pPr>
        <w:pStyle w:val="3"/>
        <w:keepNext w:val="0"/>
        <w:keepLines w:val="0"/>
        <w:widowControl/>
        <w:suppressLineNumbers w:val="0"/>
        <w:tabs>
          <w:tab w:val="left" w:pos="1800"/>
        </w:tabs>
        <w:jc w:val="both"/>
      </w:pPr>
      <w:r>
        <w:rPr>
          <w:rFonts w:hint="default" w:ascii="Arial" w:hAnsi="Arial" w:cs="Arial"/>
          <w:sz w:val="20"/>
          <w:szCs w:val="20"/>
          <w:lang w:val="ru-RU"/>
        </w:rPr>
        <w:t>3</w:t>
      </w:r>
      <w:r>
        <w:rPr>
          <w:rFonts w:hint="default" w:ascii="Arial" w:hAnsi="Arial" w:cs="Arial"/>
          <w:sz w:val="20"/>
          <w:szCs w:val="20"/>
          <w:lang w:val="ru"/>
        </w:rPr>
        <w:t>.Создавать оптимальные условия для раскрытия индивидуальных способностей учащихся.</w:t>
      </w:r>
    </w:p>
    <w:p>
      <w:pPr>
        <w:rPr>
          <w:rFonts w:hint="default"/>
          <w:sz w:val="20"/>
          <w:szCs w:val="20"/>
          <w:lang w:val="ru-RU"/>
        </w:rPr>
      </w:pPr>
    </w:p>
    <w:p>
      <w:pPr>
        <w:spacing w:line="169" w:lineRule="exact"/>
        <w:rPr>
          <w:sz w:val="20"/>
          <w:szCs w:val="20"/>
        </w:rPr>
      </w:pPr>
    </w:p>
    <w:p>
      <w:pPr>
        <w:pStyle w:val="9"/>
      </w:pPr>
    </w:p>
    <w:p>
      <w:pPr>
        <w:pStyle w:val="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color w:val="auto"/>
          <w:sz w:val="28"/>
          <w:szCs w:val="28"/>
        </w:rPr>
        <w:t>Состав методического объединения</w:t>
      </w:r>
    </w:p>
    <w:p/>
    <w:tbl>
      <w:tblPr>
        <w:tblStyle w:val="7"/>
        <w:tblW w:w="100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1899"/>
        <w:gridCol w:w="958"/>
        <w:gridCol w:w="1037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1899" w:type="dxa"/>
            <w:noWrap w:val="0"/>
            <w:vAlign w:val="top"/>
          </w:tcPr>
          <w:p/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Стаж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296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Почта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t xml:space="preserve">    Лушникова Ирина Петровна           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Ветлужская СОШ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>
            <w:r>
              <w:t>irmaal250@gmail.com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rPr>
                <w:rFonts w:ascii="Arial" w:hAnsi="Arial" w:eastAsia="SimSun" w:cs="Arial"/>
                <w:b/>
                <w:i w:val="0"/>
                <w:caps w:val="0"/>
                <w:color w:val="3D3D3D"/>
                <w:spacing w:val="0"/>
                <w:sz w:val="19"/>
                <w:szCs w:val="19"/>
              </w:rPr>
              <w:t>Иванов Сергей Леонидович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Ветлужская СОШ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t xml:space="preserve">    Вихарев Николай Михайлович        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Ветлужская СОШ   №2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>
            <w:r>
              <w:t>nyvihar@gmail.com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t xml:space="preserve">    Малышева Лариса Леонидовна        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Ветлужская СОШ   №2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>
            <w:r>
              <w:rPr>
                <w:lang w:val="en-US"/>
              </w:rPr>
              <w:t>laram.08@mail.ru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t xml:space="preserve">    Виноградова Елена Евгеньевна        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Калининская СОШ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32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>
            <w:r>
              <w:t>elevgvin@yandex.ru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t xml:space="preserve">    Беляева Вера Евгеньевна                  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Белышевская СОШ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>
            <w:r>
              <w:t>vera.belyaeva2626@yandex.ru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t xml:space="preserve">    Шильникова Елена Валентиновна   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Новопокровская СОШ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34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>
            <w:r>
              <w:t>elenaval2@rambler.ru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t xml:space="preserve">    Шаталов Алексей Сергеевич            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Макарьевская  СОШ, Новоуспенская ООШ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>
            <w:r>
              <w:t>pedag0g@yandex.ru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t xml:space="preserve">    Мавричева Галина Александровна   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Мошкинская СОШ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42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>
            <w:r>
              <w:t>mavriheva1@rambler.ru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>
            <w:r>
              <w:t xml:space="preserve">    Казаков Владимир Геннадьевич       </w:t>
            </w:r>
          </w:p>
        </w:tc>
        <w:tc>
          <w:tcPr>
            <w:tcW w:w="1899" w:type="dxa"/>
            <w:noWrap w:val="0"/>
            <w:vAlign w:val="top"/>
          </w:tcPr>
          <w:p>
            <w:r>
              <w:t>Туранская ООШ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40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968" w:type="dxa"/>
            <w:noWrap w:val="0"/>
            <w:vAlign w:val="top"/>
          </w:tcPr>
          <w:p>
            <w:r>
              <w:t>kasakovalat@yandex.ru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noWrap w:val="0"/>
            <w:vAlign w:val="top"/>
          </w:tcPr>
          <w:p/>
        </w:tc>
        <w:tc>
          <w:tcPr>
            <w:tcW w:w="1899" w:type="dxa"/>
            <w:noWrap w:val="0"/>
            <w:vAlign w:val="top"/>
          </w:tcPr>
          <w:p/>
        </w:tc>
        <w:tc>
          <w:tcPr>
            <w:tcW w:w="958" w:type="dxa"/>
            <w:noWrap w:val="0"/>
            <w:vAlign w:val="top"/>
          </w:tcPr>
          <w:p/>
        </w:tc>
        <w:tc>
          <w:tcPr>
            <w:tcW w:w="1037" w:type="dxa"/>
            <w:noWrap w:val="0"/>
            <w:vAlign w:val="top"/>
          </w:tcPr>
          <w:p/>
        </w:tc>
        <w:tc>
          <w:tcPr>
            <w:tcW w:w="2968" w:type="dxa"/>
            <w:noWrap w:val="0"/>
            <w:vAlign w:val="top"/>
          </w:tcPr>
          <w:p/>
        </w:tc>
      </w:tr>
    </w:tbl>
    <w:p>
      <w:pPr>
        <w:sectPr>
          <w:pgSz w:w="11900" w:h="16838"/>
          <w:pgMar w:top="885" w:right="686" w:bottom="426" w:left="68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540"/>
          </w:cols>
        </w:sect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Раздел 1. Организационно - педагогическая деятельность.</w:t>
      </w:r>
    </w:p>
    <w:p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>
      <w:pPr>
        <w:numPr>
          <w:ilvl w:val="0"/>
          <w:numId w:val="1"/>
        </w:numPr>
        <w:tabs>
          <w:tab w:val="left" w:pos="820"/>
        </w:tabs>
        <w:spacing w:line="183" w:lineRule="auto"/>
        <w:ind w:left="820" w:hanging="361"/>
        <w:rPr>
          <w:rFonts w:ascii="Wingdings" w:hAnsi="Wingdings" w:eastAsia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повышение профессиональной культуры учителя</w:t>
      </w:r>
    </w:p>
    <w:p>
      <w:pPr>
        <w:spacing w:line="122" w:lineRule="exact"/>
        <w:rPr>
          <w:rFonts w:ascii="Wingdings" w:hAnsi="Wingdings" w:eastAsia="Wingdings" w:cs="Wingdings"/>
          <w:sz w:val="28"/>
          <w:szCs w:val="28"/>
          <w:vertAlign w:val="superscript"/>
        </w:rPr>
      </w:pPr>
    </w:p>
    <w:p>
      <w:pPr>
        <w:numPr>
          <w:ilvl w:val="0"/>
          <w:numId w:val="1"/>
        </w:numPr>
        <w:tabs>
          <w:tab w:val="left" w:pos="820"/>
        </w:tabs>
        <w:spacing w:line="184" w:lineRule="auto"/>
        <w:ind w:left="820" w:hanging="361"/>
        <w:rPr>
          <w:rFonts w:ascii="Wingdings" w:hAnsi="Wingdings" w:eastAsia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создание условий для повышения социально-профессионального статуса учителя</w:t>
      </w:r>
    </w:p>
    <w:p>
      <w:pPr>
        <w:spacing w:line="357" w:lineRule="exact"/>
        <w:rPr>
          <w:sz w:val="28"/>
          <w:szCs w:val="28"/>
        </w:rPr>
      </w:pPr>
    </w:p>
    <w:tbl>
      <w:tblPr>
        <w:tblStyle w:val="7"/>
        <w:tblW w:w="110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3540"/>
        <w:gridCol w:w="1400"/>
        <w:gridCol w:w="2560"/>
        <w:gridCol w:w="2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МО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Июнь,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left="100"/>
              <w:rPr>
                <w:sz w:val="24"/>
                <w:szCs w:val="24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>Анализ работы</w:t>
            </w:r>
            <w:r>
              <w:rPr>
                <w:rFonts w:eastAsia="Times New Roman"/>
                <w:sz w:val="24"/>
                <w:szCs w:val="24"/>
              </w:rPr>
              <w:t xml:space="preserve"> МО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 xml:space="preserve"> 2018-2019 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МО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плана МО на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 xml:space="preserve">2019-2020 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Протоколы заседаний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педагогических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-Публикации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советах школы,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Члены МО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-Сборник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семинарах,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конференциях, конкурсах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мастерства, мастер-классах</w:t>
            </w: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Олимпиады по предметам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Члены МО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очных 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54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Научно-практические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6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Работы учащихся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</w:t>
            </w:r>
          </w:p>
        </w:tc>
        <w:tc>
          <w:tcPr>
            <w:tcW w:w="140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УО</w:t>
            </w:r>
          </w:p>
        </w:tc>
        <w:tc>
          <w:tcPr>
            <w:tcW w:w="256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Члены МО</w:t>
            </w:r>
          </w:p>
        </w:tc>
        <w:tc>
          <w:tcPr>
            <w:tcW w:w="2840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ЕГЭ и ОГЭ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6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МО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сдачи ГИА</w:t>
            </w:r>
          </w:p>
        </w:tc>
      </w:tr>
    </w:tbl>
    <w:p>
      <w:pPr>
        <w:sectPr>
          <w:pgSz w:w="11900" w:h="16838"/>
          <w:pgMar w:top="1440" w:right="286" w:bottom="732" w:left="58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1040"/>
          </w:cols>
        </w:sectPr>
      </w:pPr>
    </w:p>
    <w:p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 Учебно-методическая деятельность.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банка данных педагогической информации (нормативно-правовая, научно-методическая, методическая)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мониторинга обученности учащихся на основе научно-методического обеспечения учебных программ.</w:t>
      </w:r>
    </w:p>
    <w:p>
      <w:pPr>
        <w:rPr>
          <w:sz w:val="28"/>
          <w:szCs w:val="28"/>
        </w:rPr>
      </w:pPr>
    </w:p>
    <w:p>
      <w:pPr>
        <w:spacing w:line="103" w:lineRule="exact"/>
        <w:rPr>
          <w:sz w:val="20"/>
          <w:szCs w:val="20"/>
        </w:rPr>
      </w:pPr>
    </w:p>
    <w:tbl>
      <w:tblPr>
        <w:tblStyle w:val="7"/>
        <w:tblW w:w="110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3540"/>
        <w:gridCol w:w="1420"/>
        <w:gridCol w:w="2700"/>
        <w:gridCol w:w="2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8"/>
              </w:rPr>
              <w:t>№</w:t>
            </w:r>
          </w:p>
        </w:tc>
        <w:tc>
          <w:tcPr>
            <w:tcW w:w="3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8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32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2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8"/>
              </w:rPr>
              <w:t>Планируемый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результат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right="10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2.1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Изучение нормативных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line="310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Руководитель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документов, методических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документов на </w:t>
            </w:r>
            <w:r>
              <w:rPr>
                <w:rFonts w:eastAsia="Times New Roman"/>
                <w:sz w:val="24"/>
                <w:szCs w:val="28"/>
                <w:lang w:val="ru-RU"/>
              </w:rPr>
              <w:t>текущий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учебный год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3" w:lineRule="exact"/>
              <w:ind w:right="10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2.2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3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Изучение и систематизация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13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line="313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Руководитель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методического и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программного обеспечения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right="10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2.3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Разработка рабочих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Руководитель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Рабочие программы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программ по предмету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по предмету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right="10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2.4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Составление планов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самообразования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right="10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2.5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и проведение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Поэлементный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входных и итоговых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анализ результатов,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контрольных работ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план работы по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ликвидации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пробелов знаний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right="10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2.6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Анализ мониторинга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Протокол МО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обученности по освоению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материала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right="10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2.7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Изучение нормативных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spacing w:line="312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Протокол МО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документов и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методических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рекомендаций по итоговой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аттестации в 9,11 классах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2.8.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Взаимное посещение уроков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Анализ урока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2.9.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открытых уроков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Анализ урока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2.10.</w:t>
            </w: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педагогов в  муниципальных и региональных конкурсах</w:t>
            </w: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rFonts w:eastAsia="Times New Roman"/>
                <w:sz w:val="24"/>
                <w:szCs w:val="28"/>
              </w:rPr>
            </w:pPr>
          </w:p>
        </w:tc>
      </w:tr>
    </w:tbl>
    <w:p>
      <w:pPr>
        <w:sectPr>
          <w:pgSz w:w="11900" w:h="16838"/>
          <w:pgMar w:top="563" w:right="286" w:bottom="1440" w:left="58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1040"/>
          </w:cols>
        </w:sectPr>
      </w:pPr>
    </w:p>
    <w:p>
      <w:pPr>
        <w:spacing w:line="234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Мероприятия по усвоению обязательного минимума образования по предметам МО</w:t>
      </w:r>
    </w:p>
    <w:p>
      <w:pPr>
        <w:spacing w:line="9" w:lineRule="exact"/>
        <w:rPr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820"/>
        </w:tabs>
        <w:spacing w:line="208" w:lineRule="auto"/>
        <w:ind w:left="820" w:right="920" w:hanging="361"/>
        <w:jc w:val="both"/>
        <w:rPr>
          <w:rFonts w:ascii="Wingdings" w:hAnsi="Wingdings" w:eastAsia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обеспечение оптимальных условий для учащихся по усвоению обязательного минимума образования по</w:t>
      </w:r>
      <w:r>
        <w:rPr>
          <w:rFonts w:hint="default" w:eastAsia="Times New Roman"/>
          <w:sz w:val="28"/>
          <w:szCs w:val="28"/>
          <w:lang w:val="ru-RU"/>
        </w:rPr>
        <w:t xml:space="preserve"> информатике</w:t>
      </w:r>
      <w:r>
        <w:rPr>
          <w:rFonts w:eastAsia="Times New Roman"/>
          <w:sz w:val="28"/>
          <w:szCs w:val="28"/>
          <w:shd w:val="clear" w:color="auto" w:fill="FFFFFF" w:themeFill="background1"/>
        </w:rPr>
        <w:t>;</w:t>
      </w:r>
    </w:p>
    <w:p>
      <w:pPr>
        <w:spacing w:line="2" w:lineRule="exact"/>
        <w:jc w:val="both"/>
        <w:rPr>
          <w:rFonts w:ascii="Wingdings" w:hAnsi="Wingdings" w:eastAsia="Wingdings" w:cs="Wingdings"/>
          <w:sz w:val="28"/>
          <w:szCs w:val="28"/>
          <w:vertAlign w:val="superscript"/>
        </w:rPr>
      </w:pPr>
    </w:p>
    <w:p>
      <w:pPr>
        <w:numPr>
          <w:ilvl w:val="0"/>
          <w:numId w:val="2"/>
        </w:numPr>
        <w:tabs>
          <w:tab w:val="left" w:pos="820"/>
        </w:tabs>
        <w:spacing w:line="196" w:lineRule="auto"/>
        <w:ind w:left="820" w:hanging="361"/>
        <w:jc w:val="both"/>
        <w:rPr>
          <w:rFonts w:ascii="Wingdings" w:hAnsi="Wingdings" w:eastAsia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повышение эффективности контроля уровня обученности.</w:t>
      </w:r>
    </w:p>
    <w:p>
      <w:pPr>
        <w:spacing w:line="172" w:lineRule="exact"/>
        <w:rPr>
          <w:sz w:val="20"/>
          <w:szCs w:val="20"/>
        </w:rPr>
      </w:pPr>
    </w:p>
    <w:tbl>
      <w:tblPr>
        <w:tblStyle w:val="8"/>
        <w:tblW w:w="11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40"/>
        <w:gridCol w:w="1560"/>
        <w:gridCol w:w="256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00" w:type="dxa"/>
          </w:tcPr>
          <w:p>
            <w:pPr>
              <w:ind w:left="12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1560" w:type="dxa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2560" w:type="dxa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2680" w:type="dxa"/>
          </w:tcPr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Планируемый</w:t>
            </w:r>
          </w:p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700" w:type="dxa"/>
          </w:tcPr>
          <w:p>
            <w:pPr>
              <w:spacing w:line="312" w:lineRule="exact"/>
              <w:ind w:left="12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3.1</w:t>
            </w:r>
          </w:p>
        </w:tc>
        <w:tc>
          <w:tcPr>
            <w:tcW w:w="3540" w:type="dxa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и проведение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контроля выполнения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учебных программ,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обязательного минимума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содержания образования,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корректирование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прохождения программ по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предметам</w:t>
            </w:r>
          </w:p>
        </w:tc>
        <w:tc>
          <w:tcPr>
            <w:tcW w:w="1560" w:type="dxa"/>
          </w:tcPr>
          <w:p>
            <w:pPr>
              <w:spacing w:line="312" w:lineRule="exact"/>
              <w:rPr>
                <w:sz w:val="24"/>
                <w:szCs w:val="20"/>
              </w:rPr>
            </w:pPr>
          </w:p>
        </w:tc>
        <w:tc>
          <w:tcPr>
            <w:tcW w:w="2560" w:type="dxa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Руководитель МО,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</w:tcPr>
          <w:p>
            <w:pPr>
              <w:spacing w:line="312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Справка и</w:t>
            </w:r>
          </w:p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протоколы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00" w:type="dxa"/>
          </w:tcPr>
          <w:p>
            <w:pPr>
              <w:spacing w:line="312" w:lineRule="exact"/>
              <w:ind w:left="12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3.2</w:t>
            </w:r>
          </w:p>
        </w:tc>
        <w:tc>
          <w:tcPr>
            <w:tcW w:w="3540" w:type="dxa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Анализ диагностического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контроля знаний.</w:t>
            </w:r>
          </w:p>
        </w:tc>
        <w:tc>
          <w:tcPr>
            <w:tcW w:w="1560" w:type="dxa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по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графику</w:t>
            </w:r>
          </w:p>
        </w:tc>
        <w:tc>
          <w:tcPr>
            <w:tcW w:w="2560" w:type="dxa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Руководитель МО,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</w:tcPr>
          <w:p>
            <w:pPr>
              <w:spacing w:line="312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Справка и</w:t>
            </w:r>
          </w:p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протоколы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00" w:type="dxa"/>
          </w:tcPr>
          <w:p>
            <w:pPr>
              <w:spacing w:line="313" w:lineRule="exact"/>
              <w:ind w:left="12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3.3</w:t>
            </w:r>
          </w:p>
        </w:tc>
        <w:tc>
          <w:tcPr>
            <w:tcW w:w="3540" w:type="dxa"/>
          </w:tcPr>
          <w:p>
            <w:pPr>
              <w:spacing w:line="313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Анализ эффективности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организации работы со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слабоуспевающими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обучающихся</w:t>
            </w:r>
          </w:p>
        </w:tc>
        <w:tc>
          <w:tcPr>
            <w:tcW w:w="1560" w:type="dxa"/>
          </w:tcPr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560" w:type="dxa"/>
          </w:tcPr>
          <w:p>
            <w:pPr>
              <w:spacing w:line="313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Руководитель МО,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</w:tcPr>
          <w:p>
            <w:pPr>
              <w:spacing w:line="313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Справка и</w:t>
            </w:r>
          </w:p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протоколы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00" w:type="dxa"/>
          </w:tcPr>
          <w:p>
            <w:pPr>
              <w:spacing w:line="314" w:lineRule="exact"/>
              <w:ind w:left="12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3.4</w:t>
            </w:r>
          </w:p>
        </w:tc>
        <w:tc>
          <w:tcPr>
            <w:tcW w:w="3540" w:type="dxa"/>
          </w:tcPr>
          <w:p>
            <w:pPr>
              <w:spacing w:line="314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Анализ качества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обученности учащихся по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предметам 1, 2 полугодие, год.</w:t>
            </w:r>
          </w:p>
        </w:tc>
        <w:tc>
          <w:tcPr>
            <w:tcW w:w="1560" w:type="dxa"/>
          </w:tcPr>
          <w:p>
            <w:pPr>
              <w:spacing w:line="314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По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окончании полугодия, года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  <w:tc>
          <w:tcPr>
            <w:tcW w:w="2560" w:type="dxa"/>
          </w:tcPr>
          <w:p>
            <w:pPr>
              <w:spacing w:line="314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Руководитель МО,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</w:tcPr>
          <w:p>
            <w:pPr>
              <w:spacing w:line="314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Справка и</w:t>
            </w:r>
          </w:p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Протоколы заседаний МО</w:t>
            </w:r>
          </w:p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0" w:type="dxa"/>
          </w:tcPr>
          <w:p>
            <w:pPr>
              <w:spacing w:line="314" w:lineRule="exact"/>
              <w:ind w:left="12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3.5</w:t>
            </w:r>
          </w:p>
        </w:tc>
        <w:tc>
          <w:tcPr>
            <w:tcW w:w="3540" w:type="dxa"/>
          </w:tcPr>
          <w:p>
            <w:pPr>
              <w:spacing w:line="314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Оказание консультативной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помощи при подготовке к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ГИА</w:t>
            </w:r>
          </w:p>
        </w:tc>
        <w:tc>
          <w:tcPr>
            <w:tcW w:w="1560" w:type="dxa"/>
          </w:tcPr>
          <w:p>
            <w:pPr>
              <w:spacing w:line="314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Сентябрь -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июнь</w:t>
            </w:r>
          </w:p>
        </w:tc>
        <w:tc>
          <w:tcPr>
            <w:tcW w:w="2560" w:type="dxa"/>
          </w:tcPr>
          <w:p>
            <w:pPr>
              <w:spacing w:line="314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Учителя МО</w:t>
            </w:r>
          </w:p>
        </w:tc>
        <w:tc>
          <w:tcPr>
            <w:tcW w:w="2680" w:type="dxa"/>
          </w:tcPr>
          <w:p>
            <w:pPr>
              <w:spacing w:line="314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Повысить</w:t>
            </w:r>
          </w:p>
          <w:p>
            <w:pPr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успеваемость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0" w:type="dxa"/>
          </w:tcPr>
          <w:p>
            <w:pPr>
              <w:spacing w:line="312" w:lineRule="exact"/>
              <w:ind w:left="12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3.6</w:t>
            </w:r>
          </w:p>
        </w:tc>
        <w:tc>
          <w:tcPr>
            <w:tcW w:w="3540" w:type="dxa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Участие в работе малых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педсоветах по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предварительной итоговой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успеваемости учащихся за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 полугодие</w:t>
            </w:r>
          </w:p>
        </w:tc>
        <w:tc>
          <w:tcPr>
            <w:tcW w:w="1560" w:type="dxa"/>
          </w:tcPr>
          <w:p>
            <w:pPr>
              <w:ind w:left="100"/>
              <w:rPr>
                <w:sz w:val="24"/>
                <w:szCs w:val="20"/>
              </w:rPr>
            </w:pPr>
          </w:p>
        </w:tc>
        <w:tc>
          <w:tcPr>
            <w:tcW w:w="2560" w:type="dxa"/>
          </w:tcPr>
          <w:p>
            <w:pPr>
              <w:spacing w:line="312" w:lineRule="exact"/>
              <w:ind w:left="10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Члены МО</w:t>
            </w:r>
          </w:p>
        </w:tc>
        <w:tc>
          <w:tcPr>
            <w:tcW w:w="2680" w:type="dxa"/>
          </w:tcPr>
          <w:p>
            <w:pPr>
              <w:spacing w:line="312" w:lineRule="exact"/>
              <w:ind w:left="80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8"/>
              </w:rPr>
              <w:t>Информация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ectPr>
          <w:pgSz w:w="11900" w:h="16838"/>
          <w:pgMar w:top="577" w:right="286" w:bottom="515" w:left="58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1040"/>
          </w:cols>
        </w:sectPr>
      </w:pPr>
    </w:p>
    <w:p>
      <w:pPr>
        <w:spacing w:line="234" w:lineRule="auto"/>
        <w:ind w:right="300"/>
        <w:jc w:val="center"/>
        <w:rPr>
          <w:sz w:val="20"/>
          <w:szCs w:val="20"/>
        </w:rPr>
      </w:pPr>
      <w:r>
        <w:t xml:space="preserve"> </w:t>
      </w:r>
      <w:r>
        <w:rPr>
          <w:rFonts w:eastAsia="Times New Roman"/>
          <w:b/>
          <w:bCs/>
          <w:sz w:val="28"/>
          <w:szCs w:val="28"/>
        </w:rPr>
        <w:t>Раздел 4. Заседания методических объединений</w:t>
      </w:r>
    </w:p>
    <w:p>
      <w:pPr>
        <w:spacing w:line="200" w:lineRule="exact"/>
        <w:rPr>
          <w:sz w:val="20"/>
          <w:szCs w:val="20"/>
        </w:rPr>
      </w:pPr>
    </w:p>
    <w:tbl>
      <w:tblPr>
        <w:tblStyle w:val="8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376"/>
        <w:gridCol w:w="2218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76" w:type="dxa"/>
          </w:tcPr>
          <w:p>
            <w:pPr>
              <w:spacing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Тема заседания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Вопросы для рассмотрения</w:t>
            </w:r>
            <w:r>
              <w:rPr>
                <w:rFonts w:hint="default"/>
                <w:sz w:val="24"/>
                <w:szCs w:val="24"/>
                <w:lang w:val="ru-RU"/>
              </w:rPr>
              <w:t>)</w:t>
            </w:r>
          </w:p>
        </w:tc>
        <w:tc>
          <w:tcPr>
            <w:tcW w:w="2218" w:type="dxa"/>
          </w:tcPr>
          <w:p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763" w:type="dxa"/>
          </w:tcPr>
          <w:p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76" w:type="dxa"/>
          </w:tcPr>
          <w:p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>Анализ</w:t>
            </w:r>
            <w:r>
              <w:rPr>
                <w:rFonts w:hint="default"/>
                <w:bCs/>
                <w:sz w:val="24"/>
                <w:szCs w:val="28"/>
                <w:lang w:val="ru-RU"/>
              </w:rPr>
              <w:t xml:space="preserve"> работы за прошлый год</w:t>
            </w:r>
            <w:r>
              <w:rPr>
                <w:bCs/>
                <w:sz w:val="24"/>
                <w:szCs w:val="28"/>
              </w:rPr>
              <w:t xml:space="preserve"> 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результатов ОГЭ и ЕГЭ 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прошедшем </w:t>
            </w:r>
            <w:r>
              <w:rPr>
                <w:sz w:val="24"/>
                <w:szCs w:val="24"/>
              </w:rPr>
              <w:t>учебном году. Типичные ошибки.</w:t>
            </w:r>
          </w:p>
          <w:p>
            <w:pPr>
              <w:spacing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работы на год</w:t>
            </w:r>
          </w:p>
        </w:tc>
        <w:tc>
          <w:tcPr>
            <w:tcW w:w="2218" w:type="dxa"/>
          </w:tcPr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63" w:type="dxa"/>
          </w:tcPr>
          <w:p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76" w:type="dxa"/>
          </w:tcPr>
          <w:p>
            <w:pPr>
              <w:spacing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 развитию мотивации к изучению информатики у слабо мотивированных обучаемых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Практическое использование знаний по информатике в других предметных областях</w:t>
            </w:r>
            <w:r>
              <w:rPr>
                <w:sz w:val="24"/>
                <w:szCs w:val="24"/>
              </w:rPr>
              <w:t xml:space="preserve">- 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результатов ОГЭ и ЕГЭ 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прошедшем </w:t>
            </w:r>
            <w:r>
              <w:rPr>
                <w:sz w:val="24"/>
                <w:szCs w:val="24"/>
              </w:rPr>
              <w:t>учебном году. Типичные ошибки.</w:t>
            </w:r>
          </w:p>
          <w:p>
            <w:pPr>
              <w:spacing w:line="240" w:lineRule="auto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spacing w:line="240" w:lineRule="auto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</w:tcPr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63" w:type="dxa"/>
          </w:tcPr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Мавричева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Г.А.</w:t>
            </w:r>
          </w:p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Вихарев Н.М.</w:t>
            </w:r>
          </w:p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Виноградова Е.Е.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4376" w:type="dxa"/>
          </w:tcPr>
          <w:p>
            <w:pPr>
              <w:spacing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Организация методической работы по подготовке к ОГЭ и ЕГЭ в   </w:t>
            </w:r>
            <w:r>
              <w:rPr>
                <w:sz w:val="24"/>
                <w:szCs w:val="24"/>
              </w:rPr>
              <w:t>учебном году</w:t>
            </w:r>
            <w:bookmarkStart w:id="0" w:name="_GoBack"/>
            <w:bookmarkEnd w:id="0"/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Изучение демоверсий КИМ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763" w:type="dxa"/>
          </w:tcPr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Члены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4376" w:type="dxa"/>
          </w:tcPr>
          <w:p>
            <w:pPr>
              <w:spacing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пробного экзамена в пункте ППЭ</w:t>
            </w:r>
          </w:p>
        </w:tc>
        <w:tc>
          <w:tcPr>
            <w:tcW w:w="2218" w:type="dxa"/>
          </w:tcPr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63" w:type="dxa"/>
          </w:tcPr>
          <w:p>
            <w:pPr>
              <w:spacing w:line="200" w:lineRule="exac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  <w:r>
              <w:rPr>
                <w:rFonts w:hint="default"/>
                <w:sz w:val="24"/>
                <w:szCs w:val="24"/>
                <w:lang w:val="ru-RU"/>
              </w:rPr>
              <w:t>, ученики которых выбрали информатику на ГИА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>
      <w:pPr>
        <w:spacing w:line="234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5. План работы по подготовке и проведению ГИА</w:t>
      </w:r>
    </w:p>
    <w:p>
      <w:pPr>
        <w:spacing w:line="200" w:lineRule="exact"/>
        <w:rPr>
          <w:sz w:val="20"/>
          <w:szCs w:val="20"/>
        </w:rPr>
      </w:pPr>
    </w:p>
    <w:p/>
    <w:tbl>
      <w:tblPr>
        <w:tblStyle w:val="8"/>
        <w:tblpPr w:leftFromText="180" w:rightFromText="180" w:vertAnchor="text" w:horzAnchor="margin" w:tblpY="49"/>
        <w:tblW w:w="11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5990"/>
        <w:gridCol w:w="117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340" w:type="dxa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Вид деятельности</w:t>
            </w:r>
          </w:p>
        </w:tc>
        <w:tc>
          <w:tcPr>
            <w:tcW w:w="5990" w:type="dxa"/>
          </w:tcPr>
          <w:p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17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50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340" w:type="dxa"/>
          </w:tcPr>
          <w:p>
            <w:pPr>
              <w:ind w:left="12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Организационно методическая работа</w:t>
            </w:r>
          </w:p>
        </w:tc>
        <w:tc>
          <w:tcPr>
            <w:tcW w:w="59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МО «Организация методической работы по подготовке к ОГЭ и ЕГЭ в   </w:t>
            </w:r>
            <w:r>
              <w:rPr>
                <w:sz w:val="24"/>
                <w:szCs w:val="24"/>
              </w:rPr>
              <w:t>учебном году»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Анализ результатов ОГЭ и ЕГЭ 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прошедшем </w:t>
            </w:r>
            <w:r>
              <w:rPr>
                <w:sz w:val="24"/>
                <w:szCs w:val="24"/>
              </w:rPr>
              <w:t>учебном году. Типичные ошибки.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демоверсий КИМ.</w:t>
            </w:r>
          </w:p>
          <w:p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>
            <w:pPr>
              <w:ind w:left="52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340" w:type="dxa"/>
          </w:tcPr>
          <w:p>
            <w:pPr>
              <w:ind w:left="12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Работа с обучающимися</w:t>
            </w:r>
          </w:p>
        </w:tc>
        <w:tc>
          <w:tcPr>
            <w:tcW w:w="5990" w:type="dxa"/>
          </w:tcPr>
          <w:p>
            <w:r>
              <w:t xml:space="preserve">- Информирование обучающихся 9-х и 11 –х классов  по вопросам ГИА </w:t>
            </w:r>
          </w:p>
        </w:tc>
        <w:tc>
          <w:tcPr>
            <w:tcW w:w="1170" w:type="dxa"/>
          </w:tcPr>
          <w:p>
            <w:pPr>
              <w:ind w:left="52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340" w:type="dxa"/>
          </w:tcPr>
          <w:p>
            <w:pPr>
              <w:ind w:left="12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990" w:type="dxa"/>
          </w:tcPr>
          <w:p>
            <w:pPr>
              <w:ind w:left="210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>
            <w:pPr>
              <w:ind w:left="52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/>
    <w:p>
      <w:pPr>
        <w:spacing w:line="306" w:lineRule="exact"/>
        <w:rPr>
          <w:sz w:val="20"/>
          <w:szCs w:val="20"/>
        </w:rPr>
      </w:pPr>
    </w:p>
    <w:p>
      <w:pPr>
        <w:ind w:left="15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6.</w:t>
      </w:r>
      <w:r>
        <w:rPr>
          <w:rFonts w:hint="default" w:eastAsia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Работа с одаренными детьми</w:t>
      </w:r>
    </w:p>
    <w:p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выявления, развития и поддержки одаренных детей и обеспечения их личностной самореализации и профессионального самоопределения; разработка устойчивой системы в работе с одаренными детьми в рамках общеобразовательного пространства школы и района на основе современных методик и технологий обучения, воспитания и развития личности.</w:t>
      </w:r>
    </w:p>
    <w:p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участия одаренных и мотивированных детей в предметных олимпиадах всех уровней;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необходимых мероприятий по методическому и информационному обеспечению работы с одаренными детьми.</w:t>
      </w:r>
    </w:p>
    <w:tbl>
      <w:tblPr>
        <w:tblStyle w:val="7"/>
        <w:tblW w:w="10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920"/>
        <w:gridCol w:w="1140"/>
        <w:gridCol w:w="2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1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 организация работы дополнительных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 кружков, консультаций, элективных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курсов для детей с повышенными учебными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возможностями.</w:t>
            </w: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spacing w:line="27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 одаренных детей и детей с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высокой и достаточной мотивацией к познанию.</w:t>
            </w: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графиком олимпиад</w:t>
            </w: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spacing w:line="27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мотивированных учащихся к школьному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этапу Всероссийской олимпиады школьников</w:t>
            </w: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spacing w:line="27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учащихся к школьному этапу научно-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конференции. Выбор тем проектно-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деятельности обучающихся.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планов работы по выбранным проектам.</w:t>
            </w: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Школьный этап Всероссийской олимпиады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81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920" w:type="dxa"/>
            <w:tcBorders>
              <w:right w:val="single" w:color="auto" w:sz="8" w:space="0"/>
            </w:tcBorders>
            <w:vAlign w:val="bottom"/>
          </w:tcPr>
          <w:p>
            <w:pPr>
              <w:spacing w:line="28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победителей и призеров школьного этапа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235" w:lineRule="auto"/>
        <w:ind w:right="-539"/>
        <w:jc w:val="center"/>
        <w:rPr>
          <w:rFonts w:eastAsia="Times New Roman"/>
          <w:b/>
          <w:bCs/>
          <w:sz w:val="28"/>
          <w:szCs w:val="28"/>
        </w:rPr>
      </w:pPr>
    </w:p>
    <w:p>
      <w:pPr>
        <w:spacing w:line="235" w:lineRule="auto"/>
        <w:ind w:right="-53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7 Работа с немотивированными обучающимися</w:t>
      </w:r>
    </w:p>
    <w:p>
      <w:pPr>
        <w:spacing w:line="10" w:lineRule="exact"/>
        <w:rPr>
          <w:sz w:val="20"/>
          <w:szCs w:val="20"/>
        </w:rPr>
      </w:pPr>
    </w:p>
    <w:p>
      <w:pPr>
        <w:spacing w:line="234" w:lineRule="auto"/>
        <w:ind w:left="720" w:righ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принятие комплексных мер,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направленных на повышение успеваемости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качества знаний немотивированных учащихся.</w:t>
      </w:r>
    </w:p>
    <w:p>
      <w:pPr>
        <w:spacing w:line="311" w:lineRule="exact"/>
        <w:rPr>
          <w:sz w:val="20"/>
          <w:szCs w:val="20"/>
        </w:rPr>
      </w:pPr>
    </w:p>
    <w:tbl>
      <w:tblPr>
        <w:tblStyle w:val="7"/>
        <w:tblW w:w="10773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800"/>
        <w:gridCol w:w="24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30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33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5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причин отставания учащегося через беседы со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школьными специалистами, классным руководителем,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психологом, медицинским работником, учащимся.</w:t>
            </w:r>
          </w:p>
        </w:tc>
        <w:tc>
          <w:tcPr>
            <w:tcW w:w="243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индивидуального плана работы по ликвидации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пробелов в знаниях отстающих учащихся</w:t>
            </w:r>
          </w:p>
        </w:tc>
        <w:tc>
          <w:tcPr>
            <w:tcW w:w="243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дифференцированного подхода при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самостоятельной работы на уроке, включать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посильные индивидуальные задания слабоуспевающему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ученику, фиксировать это в плане урока</w:t>
            </w:r>
          </w:p>
        </w:tc>
        <w:tc>
          <w:tcPr>
            <w:tcW w:w="243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тематического учета знаний слабоуспевающих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43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Отражать индивидуальную работу со слабым учеником в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рабочих или в специальных тетрадях по предмету</w:t>
            </w:r>
          </w:p>
        </w:tc>
        <w:tc>
          <w:tcPr>
            <w:tcW w:w="243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Поставить в известность родителей ученика о низкой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успеваемости, если наблюдается скопление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неудовлетворительных отметок</w:t>
            </w:r>
          </w:p>
        </w:tc>
        <w:tc>
          <w:tcPr>
            <w:tcW w:w="243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Проводить индивидуальные дополнительные занятия со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слабоуспевающими. Учить детей навыкам самостоятельной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43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в виде теста в конце полугодия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дидактического материала для слабоуспевающих: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карточки с уровневыми заданиями, работа по образцу,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карточки – тренажеры и т.д.</w:t>
            </w:r>
          </w:p>
        </w:tc>
        <w:tc>
          <w:tcPr>
            <w:tcW w:w="2433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sectPr>
      <w:pgSz w:w="11900" w:h="16838"/>
      <w:pgMar w:top="558" w:right="286" w:bottom="1440" w:left="58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1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multilevel"/>
    <w:tmpl w:val="00000BB3"/>
    <w:lvl w:ilvl="0" w:tentative="0">
      <w:start w:val="1"/>
      <w:numFmt w:val="bullet"/>
      <w:lvlText w:val="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26E9"/>
    <w:multiLevelType w:val="multilevel"/>
    <w:tmpl w:val="000026E9"/>
    <w:lvl w:ilvl="0" w:tentative="0">
      <w:start w:val="1"/>
      <w:numFmt w:val="bullet"/>
      <w:lvlText w:val="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A"/>
    <w:rsid w:val="000900AE"/>
    <w:rsid w:val="000A2F8D"/>
    <w:rsid w:val="000B026F"/>
    <w:rsid w:val="001A21C0"/>
    <w:rsid w:val="001E7FC1"/>
    <w:rsid w:val="00206A19"/>
    <w:rsid w:val="00233E76"/>
    <w:rsid w:val="003E49C4"/>
    <w:rsid w:val="005B3C3A"/>
    <w:rsid w:val="005D57A4"/>
    <w:rsid w:val="00601A9A"/>
    <w:rsid w:val="00721048"/>
    <w:rsid w:val="0082597C"/>
    <w:rsid w:val="009F34C6"/>
    <w:rsid w:val="00A23AD6"/>
    <w:rsid w:val="00B05706"/>
    <w:rsid w:val="00D9475E"/>
    <w:rsid w:val="00DC2756"/>
    <w:rsid w:val="00F80707"/>
    <w:rsid w:val="00F844F6"/>
    <w:rsid w:val="00FC10BA"/>
    <w:rsid w:val="0F0E1F52"/>
    <w:rsid w:val="12723633"/>
    <w:rsid w:val="2F523B88"/>
    <w:rsid w:val="476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6C1B10-B33D-4E97-9DF3-46233FFE9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2167</Words>
  <Characters>12352</Characters>
  <Lines>102</Lines>
  <Paragraphs>28</Paragraphs>
  <TotalTime>2</TotalTime>
  <ScaleCrop>false</ScaleCrop>
  <LinksUpToDate>false</LinksUpToDate>
  <CharactersWithSpaces>14491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2019-09-08T11:44:00Z</dcterms:created>
  <dc:creator>Windows User</dc:creator>
  <cp:lastModifiedBy>Елена Виноградова</cp:lastModifiedBy>
  <dcterms:modified xsi:type="dcterms:W3CDTF">2019-09-22T18:36:05Z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